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20CF4385" w:rsidR="002D6F27" w:rsidRDefault="009136B5">
      <w:r>
        <w:t xml:space="preserve">      La presente Licitación Pública tiene por objeto determinar la “</w:t>
      </w:r>
      <w:r w:rsidR="004F47AB">
        <w:rPr>
          <w:b/>
        </w:rPr>
        <w:t>CONTRATACIÓN DE SEGURO PARA LA FLOTA MUNICIPAL</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F6E2429" w14:textId="6B64524E" w:rsidR="004F47AB" w:rsidRDefault="004F47AB" w:rsidP="004F47AB">
      <w:pPr>
        <w:widowControl w:val="0"/>
        <w:autoSpaceDE w:val="0"/>
        <w:rPr>
          <w:color w:val="auto"/>
        </w:rPr>
      </w:pPr>
      <w:r>
        <w:rPr>
          <w:b/>
          <w:bCs/>
          <w:u w:val="single"/>
        </w:rPr>
        <w:t xml:space="preserve">ART. </w:t>
      </w:r>
      <w:r>
        <w:rPr>
          <w:b/>
          <w:bCs/>
          <w:u w:val="single"/>
        </w:rPr>
        <w:t>N.º</w:t>
      </w:r>
      <w:r>
        <w:rPr>
          <w:b/>
          <w:bCs/>
          <w:u w:val="single"/>
        </w:rPr>
        <w:t xml:space="preserve"> 2 - DETALLE Y CARACTERÍSTICA DE LO SOLICITADO</w:t>
      </w:r>
    </w:p>
    <w:p w14:paraId="7F6E10C8" w14:textId="77777777" w:rsidR="004F47AB" w:rsidRDefault="004F47AB" w:rsidP="004F47AB">
      <w:pPr>
        <w:widowControl w:val="0"/>
        <w:autoSpaceDE w:val="0"/>
        <w:rPr>
          <w:u w:val="single"/>
        </w:rPr>
      </w:pPr>
    </w:p>
    <w:p w14:paraId="3C86CB55" w14:textId="77777777" w:rsidR="004F47AB" w:rsidRPr="004F47AB" w:rsidRDefault="004F47AB" w:rsidP="004F47AB">
      <w:pPr>
        <w:pStyle w:val="Textoindependiente"/>
        <w:rPr>
          <w:color w:val="181717"/>
          <w:sz w:val="22"/>
          <w:szCs w:val="22"/>
          <w:lang w:val="es-AR" w:eastAsia="es-AR"/>
        </w:rPr>
      </w:pPr>
      <w:r w:rsidRPr="004F47AB">
        <w:rPr>
          <w:color w:val="181717"/>
          <w:sz w:val="22"/>
          <w:szCs w:val="22"/>
          <w:lang w:val="es-AR" w:eastAsia="es-AR"/>
        </w:rPr>
        <w:t xml:space="preserve">         Las características mínimas requeridas son las siguientes:</w:t>
      </w:r>
    </w:p>
    <w:p w14:paraId="1A334D54" w14:textId="77777777" w:rsidR="004F47AB" w:rsidRPr="004F47AB" w:rsidRDefault="004F47AB" w:rsidP="004F47AB">
      <w:pPr>
        <w:pStyle w:val="Textoindependiente"/>
        <w:rPr>
          <w:color w:val="181717"/>
          <w:sz w:val="22"/>
          <w:szCs w:val="22"/>
          <w:lang w:val="es-AR" w:eastAsia="es-AR"/>
        </w:rPr>
      </w:pPr>
    </w:p>
    <w:p w14:paraId="3D2A5400" w14:textId="4B04D91F" w:rsidR="004F47AB" w:rsidRPr="004F47AB" w:rsidRDefault="004F47AB" w:rsidP="004F47AB">
      <w:pPr>
        <w:pStyle w:val="Textoindependiente"/>
        <w:numPr>
          <w:ilvl w:val="0"/>
          <w:numId w:val="10"/>
        </w:numPr>
        <w:suppressAutoHyphens w:val="0"/>
        <w:autoSpaceDN w:val="0"/>
        <w:adjustRightInd w:val="0"/>
        <w:spacing w:line="360" w:lineRule="auto"/>
        <w:ind w:left="426" w:hanging="426"/>
        <w:rPr>
          <w:color w:val="181717"/>
          <w:sz w:val="22"/>
          <w:szCs w:val="22"/>
          <w:lang w:val="es-AR" w:eastAsia="es-AR"/>
        </w:rPr>
      </w:pPr>
      <w:r w:rsidRPr="004F47AB">
        <w:rPr>
          <w:color w:val="181717"/>
          <w:sz w:val="22"/>
          <w:szCs w:val="22"/>
          <w:lang w:val="es-AR" w:eastAsia="es-AR"/>
        </w:rPr>
        <w:t xml:space="preserve">Responsabilidad Civil por lesiones y/o muerte a terceros transportados y no transportados y daños a cosas de terceros no transportados, con </w:t>
      </w:r>
      <w:r w:rsidRPr="004F47AB">
        <w:rPr>
          <w:color w:val="181717"/>
          <w:sz w:val="22"/>
          <w:szCs w:val="22"/>
          <w:lang w:val="es-AR" w:eastAsia="es-AR"/>
        </w:rPr>
        <w:t>limite. –</w:t>
      </w:r>
    </w:p>
    <w:p w14:paraId="0E5CB657" w14:textId="40C2E33F" w:rsidR="004F47AB" w:rsidRPr="004F47AB" w:rsidRDefault="004F47AB" w:rsidP="004F47AB">
      <w:pPr>
        <w:pStyle w:val="Textoindependiente"/>
        <w:numPr>
          <w:ilvl w:val="0"/>
          <w:numId w:val="10"/>
        </w:numPr>
        <w:suppressAutoHyphens w:val="0"/>
        <w:autoSpaceDN w:val="0"/>
        <w:adjustRightInd w:val="0"/>
        <w:spacing w:line="360" w:lineRule="auto"/>
        <w:ind w:left="426" w:hanging="426"/>
        <w:rPr>
          <w:color w:val="181717"/>
          <w:sz w:val="22"/>
          <w:szCs w:val="22"/>
          <w:lang w:val="es-AR" w:eastAsia="es-AR"/>
        </w:rPr>
      </w:pPr>
      <w:r w:rsidRPr="004F47AB">
        <w:rPr>
          <w:color w:val="181717"/>
          <w:sz w:val="22"/>
          <w:szCs w:val="22"/>
          <w:lang w:val="es-AR" w:eastAsia="es-AR"/>
        </w:rPr>
        <w:t>Cobertura total y parcial para 10 unidades, detallados en listado adjunto. -</w:t>
      </w:r>
    </w:p>
    <w:p w14:paraId="1BE55E97" w14:textId="5CA23F6C" w:rsidR="004F47AB" w:rsidRPr="004F47AB" w:rsidRDefault="004F47AB" w:rsidP="004F47AB">
      <w:pPr>
        <w:pStyle w:val="Textoindependiente"/>
        <w:numPr>
          <w:ilvl w:val="0"/>
          <w:numId w:val="10"/>
        </w:numPr>
        <w:suppressAutoHyphens w:val="0"/>
        <w:autoSpaceDN w:val="0"/>
        <w:adjustRightInd w:val="0"/>
        <w:spacing w:line="360" w:lineRule="auto"/>
        <w:ind w:left="426" w:hanging="426"/>
        <w:rPr>
          <w:color w:val="181717"/>
          <w:sz w:val="22"/>
          <w:szCs w:val="22"/>
          <w:lang w:val="es-AR" w:eastAsia="es-AR"/>
        </w:rPr>
      </w:pPr>
      <w:r w:rsidRPr="004F47AB">
        <w:rPr>
          <w:color w:val="181717"/>
          <w:sz w:val="22"/>
          <w:szCs w:val="22"/>
          <w:lang w:val="es-AR" w:eastAsia="es-AR"/>
        </w:rPr>
        <w:t xml:space="preserve">La cantidad de vehículos a asegurar será conforme a planilla complementaria que se adjunta como parte del presente </w:t>
      </w:r>
      <w:r w:rsidRPr="004F47AB">
        <w:rPr>
          <w:color w:val="181717"/>
          <w:sz w:val="22"/>
          <w:szCs w:val="22"/>
          <w:lang w:val="es-AR" w:eastAsia="es-AR"/>
        </w:rPr>
        <w:t>pliego. -</w:t>
      </w:r>
    </w:p>
    <w:p w14:paraId="496A917C" w14:textId="5B403795" w:rsidR="004F47AB" w:rsidRPr="004F47AB" w:rsidRDefault="004F47AB" w:rsidP="004F47AB">
      <w:pPr>
        <w:pStyle w:val="Textoindependiente"/>
        <w:numPr>
          <w:ilvl w:val="0"/>
          <w:numId w:val="10"/>
        </w:numPr>
        <w:suppressAutoHyphens w:val="0"/>
        <w:autoSpaceDN w:val="0"/>
        <w:adjustRightInd w:val="0"/>
        <w:spacing w:line="360" w:lineRule="auto"/>
        <w:ind w:left="426" w:hanging="426"/>
        <w:rPr>
          <w:color w:val="181717"/>
          <w:sz w:val="22"/>
          <w:szCs w:val="22"/>
          <w:lang w:val="es-AR" w:eastAsia="es-AR"/>
        </w:rPr>
      </w:pPr>
      <w:r w:rsidRPr="004F47AB">
        <w:rPr>
          <w:color w:val="181717"/>
          <w:sz w:val="22"/>
          <w:szCs w:val="22"/>
          <w:lang w:val="es-AR" w:eastAsia="es-AR"/>
        </w:rPr>
        <w:t xml:space="preserve">Duración del Contrato 1 (un) año </w:t>
      </w:r>
      <w:r w:rsidRPr="004F47AB">
        <w:rPr>
          <w:color w:val="181717"/>
          <w:sz w:val="22"/>
          <w:szCs w:val="22"/>
          <w:lang w:val="es-AR" w:eastAsia="es-AR"/>
        </w:rPr>
        <w:t>prorrogable. -</w:t>
      </w:r>
    </w:p>
    <w:p w14:paraId="185C1898" w14:textId="47F6AEEB" w:rsidR="004F47AB" w:rsidRPr="004F47AB" w:rsidRDefault="004F47AB" w:rsidP="004F47AB">
      <w:pPr>
        <w:pStyle w:val="Textoindependiente"/>
        <w:spacing w:line="360" w:lineRule="auto"/>
        <w:rPr>
          <w:color w:val="181717"/>
          <w:sz w:val="22"/>
          <w:szCs w:val="22"/>
          <w:lang w:val="es-AR" w:eastAsia="es-AR"/>
        </w:rPr>
      </w:pPr>
      <w:r w:rsidRPr="004F47AB">
        <w:rPr>
          <w:color w:val="181717"/>
          <w:sz w:val="22"/>
          <w:szCs w:val="22"/>
          <w:lang w:val="es-AR" w:eastAsia="es-AR"/>
        </w:rPr>
        <w:t xml:space="preserve">* Los oferentes podrán cotizar conforme a las distintas opciones que por resoluciones de la Superintendencia de Seguros de la Nación se encuentren </w:t>
      </w:r>
      <w:r w:rsidRPr="004F47AB">
        <w:rPr>
          <w:color w:val="181717"/>
          <w:sz w:val="22"/>
          <w:szCs w:val="22"/>
          <w:lang w:val="es-AR" w:eastAsia="es-AR"/>
        </w:rPr>
        <w:t>autorizadas. -</w:t>
      </w:r>
    </w:p>
    <w:p w14:paraId="20282AD4" w14:textId="10D8C1ED" w:rsidR="004F47AB" w:rsidRPr="004F47AB" w:rsidRDefault="004F47AB" w:rsidP="004F47AB">
      <w:pPr>
        <w:pStyle w:val="Textoindependiente"/>
        <w:spacing w:line="360" w:lineRule="auto"/>
        <w:rPr>
          <w:color w:val="181717"/>
          <w:sz w:val="22"/>
          <w:szCs w:val="22"/>
          <w:lang w:val="es-AR" w:eastAsia="es-AR"/>
        </w:rPr>
      </w:pPr>
      <w:r w:rsidRPr="004F47AB">
        <w:rPr>
          <w:color w:val="181717"/>
          <w:sz w:val="22"/>
          <w:szCs w:val="22"/>
          <w:lang w:val="es-AR" w:eastAsia="es-AR"/>
        </w:rPr>
        <w:t xml:space="preserve">* Los oferentes deberán especificando el tipo de cobertura y los montos que cubren los </w:t>
      </w:r>
      <w:r w:rsidRPr="004F47AB">
        <w:rPr>
          <w:color w:val="181717"/>
          <w:sz w:val="22"/>
          <w:szCs w:val="22"/>
          <w:lang w:val="es-AR" w:eastAsia="es-AR"/>
        </w:rPr>
        <w:t>mismos. -</w:t>
      </w:r>
    </w:p>
    <w:p w14:paraId="00EA8332" w14:textId="77777777" w:rsidR="002B6E5C" w:rsidRDefault="002B6E5C" w:rsidP="002B6E5C">
      <w:pPr>
        <w:spacing w:after="122" w:line="276" w:lineRule="auto"/>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 xml:space="preserve">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w:t>
      </w:r>
      <w:r>
        <w:lastRenderedPageBreak/>
        <w:t>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06A1C317" w:rsidR="002D6F27" w:rsidRDefault="009136B5">
      <w:pPr>
        <w:ind w:left="437"/>
      </w:pPr>
      <w:r>
        <w:t xml:space="preserve">Carlos, en donde serán válidas todas las notificaciones que del acto licitatorio se emanen. </w:t>
      </w:r>
      <w:r w:rsidR="00166973">
        <w:t xml:space="preserve">Pueden constituir domicilio especial en mesa de entrada del Municipio. </w:t>
      </w:r>
      <w:r>
        <w:t>-</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68460BA0" w14:textId="0CF33E10" w:rsidR="009169CE" w:rsidRDefault="009136B5" w:rsidP="009169CE">
      <w:pPr>
        <w:numPr>
          <w:ilvl w:val="0"/>
          <w:numId w:val="2"/>
        </w:numPr>
        <w:ind w:left="437" w:hanging="427"/>
      </w:pPr>
      <w:r>
        <w:t>Último balance y/o Manifestación de bienes certificado por el Consejo de Ciencias Económicas. Actualizado, con fecha no superior a 6 meses del momento de la apertura.</w:t>
      </w:r>
      <w:r w:rsidR="009169CE">
        <w:t xml:space="preserve"> –</w:t>
      </w:r>
    </w:p>
    <w:p w14:paraId="6DC83B3E" w14:textId="222632D0" w:rsidR="004F47AB" w:rsidRDefault="004F47AB" w:rsidP="004F47AB">
      <w:pPr>
        <w:widowControl w:val="0"/>
        <w:numPr>
          <w:ilvl w:val="0"/>
          <w:numId w:val="2"/>
        </w:numPr>
        <w:suppressAutoHyphens/>
        <w:autoSpaceDE w:val="0"/>
        <w:spacing w:after="0" w:line="240" w:lineRule="auto"/>
        <w:ind w:hanging="427"/>
        <w:rPr>
          <w:color w:val="auto"/>
        </w:rPr>
      </w:pPr>
      <w:r>
        <w:t xml:space="preserve">Certificado y/o declaración jurada de esta de cuentas de la compañía aseguradora ante la Superintendencia Nacional de Seguro, de las deudas y compromisos existentes al momento de la </w:t>
      </w:r>
      <w:r>
        <w:t>licitación. -</w:t>
      </w:r>
    </w:p>
    <w:p w14:paraId="6AA098C4" w14:textId="23E118DD" w:rsidR="004F47AB" w:rsidRDefault="004F47AB" w:rsidP="00232E2E">
      <w:pPr>
        <w:widowControl w:val="0"/>
        <w:numPr>
          <w:ilvl w:val="0"/>
          <w:numId w:val="2"/>
        </w:numPr>
        <w:suppressAutoHyphens/>
        <w:autoSpaceDE w:val="0"/>
        <w:spacing w:after="0" w:line="240" w:lineRule="auto"/>
        <w:ind w:left="437" w:hanging="427"/>
      </w:pPr>
      <w:r>
        <w:t xml:space="preserve">Una póliza proforma debidamente integrada con los anexos </w:t>
      </w:r>
      <w:r>
        <w:t>respectivos. -</w:t>
      </w:r>
      <w:r>
        <w:t xml:space="preserve"> </w:t>
      </w:r>
    </w:p>
    <w:p w14:paraId="37697518" w14:textId="77777777" w:rsidR="009169CE" w:rsidRPr="009169CE" w:rsidRDefault="009169CE" w:rsidP="009169CE">
      <w:pPr>
        <w:pStyle w:val="Prrafodelista"/>
        <w:ind w:left="1147" w:firstLine="0"/>
        <w:rPr>
          <w:sz w:val="24"/>
        </w:rPr>
      </w:pPr>
    </w:p>
    <w:p w14:paraId="3ED478B7" w14:textId="3FED3987" w:rsidR="002D6F27" w:rsidRDefault="009136B5" w:rsidP="009169CE">
      <w:pPr>
        <w:spacing w:after="0" w:line="240" w:lineRule="auto"/>
        <w:ind w:left="360" w:firstLine="0"/>
        <w:jc w:val="left"/>
      </w:pPr>
      <w:r>
        <w:t xml:space="preserve"> </w:t>
      </w: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lastRenderedPageBreak/>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rsidP="004F47AB">
      <w:pPr>
        <w:ind w:left="284" w:hanging="299"/>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60C5DB6B" w:rsidR="002D6F27" w:rsidRDefault="009136B5" w:rsidP="004F47AB">
      <w:pPr>
        <w:pStyle w:val="Prrafodelista"/>
        <w:numPr>
          <w:ilvl w:val="0"/>
          <w:numId w:val="12"/>
        </w:numPr>
        <w:ind w:left="284"/>
      </w:pPr>
      <w:r>
        <w:t xml:space="preserve">Planilla de propuesta oficial por duplicado firmada y sellada. </w:t>
      </w:r>
      <w:r w:rsidRPr="004F47AB">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sidRPr="004F47AB">
        <w:rPr>
          <w:sz w:val="24"/>
        </w:rPr>
        <w:t xml:space="preserve"> </w:t>
      </w:r>
    </w:p>
    <w:p w14:paraId="6F44FD7B" w14:textId="618FF64F" w:rsidR="002D6F27" w:rsidRDefault="009136B5" w:rsidP="004F47AB">
      <w:pPr>
        <w:pStyle w:val="Prrafodelista"/>
        <w:numPr>
          <w:ilvl w:val="0"/>
          <w:numId w:val="12"/>
        </w:numPr>
        <w:ind w:left="284"/>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sidRPr="004F47AB">
        <w:rPr>
          <w:sz w:val="24"/>
        </w:rPr>
        <w:t xml:space="preserve"> </w:t>
      </w:r>
    </w:p>
    <w:p w14:paraId="44BD5BEF" w14:textId="77777777" w:rsidR="002D6F27" w:rsidRDefault="009136B5" w:rsidP="004F47AB">
      <w:pPr>
        <w:numPr>
          <w:ilvl w:val="0"/>
          <w:numId w:val="12"/>
        </w:numPr>
        <w:ind w:left="284"/>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 xml:space="preserve">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w:t>
      </w:r>
      <w:r>
        <w:lastRenderedPageBreak/>
        <w:t>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 xml:space="preserve">La adjudicación se hará por ítems, o bien globalizada según más convenga al municipio, y el precio será solo uno de los factores a tener en cuenta y se actuará en un todo de acuerdo a lo que establece el Art. </w:t>
      </w:r>
      <w:proofErr w:type="spellStart"/>
      <w:r>
        <w:t>Nº</w:t>
      </w:r>
      <w:proofErr w:type="spellEnd"/>
      <w:r>
        <w:t xml:space="preserve">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7777777" w:rsidR="002D6F27" w:rsidRDefault="009136B5">
      <w:pPr>
        <w:ind w:left="-15" w:firstLine="720"/>
      </w:pPr>
      <w:r>
        <w:t xml:space="preserve">La forma de pago propuesta por la Municipalidad de San Carlos, es dentro de los 30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lastRenderedPageBreak/>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7461AD85" w:rsidR="002D6F27" w:rsidRDefault="009136B5">
      <w:pPr>
        <w:spacing w:after="0" w:line="240" w:lineRule="auto"/>
        <w:ind w:left="10"/>
        <w:jc w:val="right"/>
      </w:pPr>
      <w:r>
        <w:t xml:space="preserve">Fijase como valor del pliego para presentarse en la presente licitación en la suma de </w:t>
      </w:r>
      <w:r>
        <w:rPr>
          <w:b/>
        </w:rPr>
        <w:t>$</w:t>
      </w:r>
      <w:r w:rsidR="004F47AB">
        <w:rPr>
          <w:b/>
        </w:rPr>
        <w:t>24</w:t>
      </w:r>
      <w:r w:rsidR="002721FC">
        <w:rPr>
          <w:b/>
        </w:rPr>
        <w:t>.</w:t>
      </w:r>
      <w:r w:rsidR="0076056E">
        <w:rPr>
          <w:b/>
        </w:rPr>
        <w:t>0</w:t>
      </w:r>
      <w:r w:rsidR="002721FC">
        <w:rPr>
          <w:b/>
        </w:rPr>
        <w:t>00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1B24A3F3"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p w14:paraId="09775F3D" w14:textId="77777777" w:rsidR="006264F5" w:rsidRDefault="00626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5AB7982B"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2721FC" w:rsidRPr="002721FC">
      <w:rPr>
        <w:noProof/>
        <w:sz w:val="24"/>
      </w:rPr>
      <w:t>1</w:t>
    </w:r>
    <w:r>
      <w:rPr>
        <w:sz w:val="24"/>
      </w:rPr>
      <w:fldChar w:fldCharType="end"/>
    </w:r>
  </w:p>
  <w:p w14:paraId="6A100ED4" w14:textId="77777777" w:rsidR="006264F5" w:rsidRDefault="006264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1EF1A87E"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p w14:paraId="73ADB627" w14:textId="77777777" w:rsidR="006264F5" w:rsidRDefault="00626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17B6C840"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p w14:paraId="3F1AAD77" w14:textId="77777777" w:rsidR="006264F5" w:rsidRDefault="006264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1B94A28B"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p w14:paraId="240894B1" w14:textId="77777777" w:rsidR="006264F5" w:rsidRDefault="006264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2C36FF4F"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p w14:paraId="648F8964" w14:textId="77777777" w:rsidR="006264F5" w:rsidRDefault="006264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862" w:hanging="360"/>
      </w:pPr>
      <w:rPr>
        <w:b w:val="0"/>
        <w:sz w:val="22"/>
        <w:szCs w:val="22"/>
      </w:rPr>
    </w:lvl>
  </w:abstractNum>
  <w:abstractNum w:abstractNumId="1"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B356B5F"/>
    <w:multiLevelType w:val="hybridMultilevel"/>
    <w:tmpl w:val="EB32908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 w15:restartNumberingAfterBreak="0">
    <w:nsid w:val="217F3292"/>
    <w:multiLevelType w:val="hybridMultilevel"/>
    <w:tmpl w:val="95E03BB4"/>
    <w:lvl w:ilvl="0" w:tplc="FA88CEF8">
      <w:start w:val="16"/>
      <w:numFmt w:val="decimal"/>
      <w:lvlText w:val="%1."/>
      <w:lvlJc w:val="left"/>
      <w:pPr>
        <w:ind w:left="725" w:hanging="360"/>
      </w:pPr>
      <w:rPr>
        <w:rFonts w:hint="default"/>
      </w:rPr>
    </w:lvl>
    <w:lvl w:ilvl="1" w:tplc="2C0A0019" w:tentative="1">
      <w:start w:val="1"/>
      <w:numFmt w:val="lowerLetter"/>
      <w:lvlText w:val="%2."/>
      <w:lvlJc w:val="left"/>
      <w:pPr>
        <w:ind w:left="1445" w:hanging="360"/>
      </w:pPr>
    </w:lvl>
    <w:lvl w:ilvl="2" w:tplc="2C0A001B" w:tentative="1">
      <w:start w:val="1"/>
      <w:numFmt w:val="lowerRoman"/>
      <w:lvlText w:val="%3."/>
      <w:lvlJc w:val="right"/>
      <w:pPr>
        <w:ind w:left="2165" w:hanging="180"/>
      </w:pPr>
    </w:lvl>
    <w:lvl w:ilvl="3" w:tplc="2C0A000F" w:tentative="1">
      <w:start w:val="1"/>
      <w:numFmt w:val="decimal"/>
      <w:lvlText w:val="%4."/>
      <w:lvlJc w:val="left"/>
      <w:pPr>
        <w:ind w:left="2885" w:hanging="360"/>
      </w:pPr>
    </w:lvl>
    <w:lvl w:ilvl="4" w:tplc="2C0A0019" w:tentative="1">
      <w:start w:val="1"/>
      <w:numFmt w:val="lowerLetter"/>
      <w:lvlText w:val="%5."/>
      <w:lvlJc w:val="left"/>
      <w:pPr>
        <w:ind w:left="3605" w:hanging="360"/>
      </w:pPr>
    </w:lvl>
    <w:lvl w:ilvl="5" w:tplc="2C0A001B" w:tentative="1">
      <w:start w:val="1"/>
      <w:numFmt w:val="lowerRoman"/>
      <w:lvlText w:val="%6."/>
      <w:lvlJc w:val="right"/>
      <w:pPr>
        <w:ind w:left="4325" w:hanging="180"/>
      </w:pPr>
    </w:lvl>
    <w:lvl w:ilvl="6" w:tplc="2C0A000F" w:tentative="1">
      <w:start w:val="1"/>
      <w:numFmt w:val="decimal"/>
      <w:lvlText w:val="%7."/>
      <w:lvlJc w:val="left"/>
      <w:pPr>
        <w:ind w:left="5045" w:hanging="360"/>
      </w:pPr>
    </w:lvl>
    <w:lvl w:ilvl="7" w:tplc="2C0A0019" w:tentative="1">
      <w:start w:val="1"/>
      <w:numFmt w:val="lowerLetter"/>
      <w:lvlText w:val="%8."/>
      <w:lvlJc w:val="left"/>
      <w:pPr>
        <w:ind w:left="5765" w:hanging="360"/>
      </w:pPr>
    </w:lvl>
    <w:lvl w:ilvl="8" w:tplc="2C0A001B" w:tentative="1">
      <w:start w:val="1"/>
      <w:numFmt w:val="lowerRoman"/>
      <w:lvlText w:val="%9."/>
      <w:lvlJc w:val="right"/>
      <w:pPr>
        <w:ind w:left="6485" w:hanging="180"/>
      </w:pPr>
    </w:lvl>
  </w:abstractNum>
  <w:abstractNum w:abstractNumId="7" w15:restartNumberingAfterBreak="0">
    <w:nsid w:val="3FD17138"/>
    <w:multiLevelType w:val="multilevel"/>
    <w:tmpl w:val="9E1AD32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0" w15:restartNumberingAfterBreak="0">
    <w:nsid w:val="60416453"/>
    <w:multiLevelType w:val="hybridMultilevel"/>
    <w:tmpl w:val="2B20F488"/>
    <w:lvl w:ilvl="0" w:tplc="2C0A000F">
      <w:start w:val="1"/>
      <w:numFmt w:val="decimal"/>
      <w:lvlText w:val="%1."/>
      <w:lvlJc w:val="left"/>
      <w:pPr>
        <w:ind w:left="1147" w:hanging="360"/>
      </w:pPr>
    </w:lvl>
    <w:lvl w:ilvl="1" w:tplc="2C0A0019" w:tentative="1">
      <w:start w:val="1"/>
      <w:numFmt w:val="lowerLetter"/>
      <w:lvlText w:val="%2."/>
      <w:lvlJc w:val="left"/>
      <w:pPr>
        <w:ind w:left="1867" w:hanging="360"/>
      </w:pPr>
    </w:lvl>
    <w:lvl w:ilvl="2" w:tplc="2C0A001B" w:tentative="1">
      <w:start w:val="1"/>
      <w:numFmt w:val="lowerRoman"/>
      <w:lvlText w:val="%3."/>
      <w:lvlJc w:val="right"/>
      <w:pPr>
        <w:ind w:left="2587" w:hanging="180"/>
      </w:pPr>
    </w:lvl>
    <w:lvl w:ilvl="3" w:tplc="2C0A000F" w:tentative="1">
      <w:start w:val="1"/>
      <w:numFmt w:val="decimal"/>
      <w:lvlText w:val="%4."/>
      <w:lvlJc w:val="left"/>
      <w:pPr>
        <w:ind w:left="3307" w:hanging="360"/>
      </w:pPr>
    </w:lvl>
    <w:lvl w:ilvl="4" w:tplc="2C0A0019" w:tentative="1">
      <w:start w:val="1"/>
      <w:numFmt w:val="lowerLetter"/>
      <w:lvlText w:val="%5."/>
      <w:lvlJc w:val="left"/>
      <w:pPr>
        <w:ind w:left="4027" w:hanging="360"/>
      </w:pPr>
    </w:lvl>
    <w:lvl w:ilvl="5" w:tplc="2C0A001B" w:tentative="1">
      <w:start w:val="1"/>
      <w:numFmt w:val="lowerRoman"/>
      <w:lvlText w:val="%6."/>
      <w:lvlJc w:val="right"/>
      <w:pPr>
        <w:ind w:left="4747" w:hanging="180"/>
      </w:pPr>
    </w:lvl>
    <w:lvl w:ilvl="6" w:tplc="2C0A000F" w:tentative="1">
      <w:start w:val="1"/>
      <w:numFmt w:val="decimal"/>
      <w:lvlText w:val="%7."/>
      <w:lvlJc w:val="left"/>
      <w:pPr>
        <w:ind w:left="5467" w:hanging="360"/>
      </w:pPr>
    </w:lvl>
    <w:lvl w:ilvl="7" w:tplc="2C0A0019" w:tentative="1">
      <w:start w:val="1"/>
      <w:numFmt w:val="lowerLetter"/>
      <w:lvlText w:val="%8."/>
      <w:lvlJc w:val="left"/>
      <w:pPr>
        <w:ind w:left="6187" w:hanging="360"/>
      </w:pPr>
    </w:lvl>
    <w:lvl w:ilvl="8" w:tplc="2C0A001B" w:tentative="1">
      <w:start w:val="1"/>
      <w:numFmt w:val="lowerRoman"/>
      <w:lvlText w:val="%9."/>
      <w:lvlJc w:val="right"/>
      <w:pPr>
        <w:ind w:left="6907" w:hanging="180"/>
      </w:pPr>
    </w:lvl>
  </w:abstractNum>
  <w:abstractNum w:abstractNumId="11" w15:restartNumberingAfterBreak="0">
    <w:nsid w:val="7A96270B"/>
    <w:multiLevelType w:val="hybridMultilevel"/>
    <w:tmpl w:val="4A680EB0"/>
    <w:lvl w:ilvl="0" w:tplc="2C0A0001">
      <w:start w:val="1"/>
      <w:numFmt w:val="bullet"/>
      <w:lvlText w:val=""/>
      <w:lvlJc w:val="left"/>
      <w:pPr>
        <w:ind w:left="720" w:hanging="360"/>
      </w:pPr>
      <w:rPr>
        <w:rFonts w:ascii="Symbol" w:hAnsi="Symbol" w:hint="default"/>
      </w:rPr>
    </w:lvl>
    <w:lvl w:ilvl="1" w:tplc="D07E19C8">
      <w:numFmt w:val="bullet"/>
      <w:lvlText w:val="-"/>
      <w:lvlJc w:val="left"/>
      <w:pPr>
        <w:ind w:left="1800" w:hanging="720"/>
      </w:pPr>
      <w:rPr>
        <w:rFonts w:ascii="Times New Roman" w:eastAsia="Times New Roman"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2"/>
  </w:num>
  <w:num w:numId="5">
    <w:abstractNumId w:val="4"/>
  </w:num>
  <w:num w:numId="6">
    <w:abstractNumId w:val="5"/>
  </w:num>
  <w:num w:numId="7">
    <w:abstractNumId w:val="10"/>
  </w:num>
  <w:num w:numId="8">
    <w:abstractNumId w:val="7"/>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0D4E68"/>
    <w:rsid w:val="00166973"/>
    <w:rsid w:val="001E4BE9"/>
    <w:rsid w:val="002721FC"/>
    <w:rsid w:val="002B6E5C"/>
    <w:rsid w:val="002D6F27"/>
    <w:rsid w:val="00333BB6"/>
    <w:rsid w:val="0036325A"/>
    <w:rsid w:val="003B17FC"/>
    <w:rsid w:val="004315F8"/>
    <w:rsid w:val="004F47AB"/>
    <w:rsid w:val="005B43FA"/>
    <w:rsid w:val="006264F5"/>
    <w:rsid w:val="00683336"/>
    <w:rsid w:val="006C5DE4"/>
    <w:rsid w:val="0076056E"/>
    <w:rsid w:val="0085323B"/>
    <w:rsid w:val="00883A2D"/>
    <w:rsid w:val="00906C6A"/>
    <w:rsid w:val="009136B5"/>
    <w:rsid w:val="009169CE"/>
    <w:rsid w:val="009323A5"/>
    <w:rsid w:val="00A772FB"/>
    <w:rsid w:val="00B60215"/>
    <w:rsid w:val="00C33C09"/>
    <w:rsid w:val="00D11DA0"/>
    <w:rsid w:val="00D94977"/>
    <w:rsid w:val="00EB6EA1"/>
    <w:rsid w:val="00F85291"/>
    <w:rsid w:val="00F855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69CE"/>
    <w:pPr>
      <w:ind w:left="720"/>
      <w:contextualSpacing/>
    </w:pPr>
  </w:style>
  <w:style w:type="paragraph" w:styleId="Textoindependiente">
    <w:name w:val="Body Text"/>
    <w:basedOn w:val="Normal"/>
    <w:link w:val="TextoindependienteCar"/>
    <w:semiHidden/>
    <w:unhideWhenUsed/>
    <w:qFormat/>
    <w:rsid w:val="004F47AB"/>
    <w:pPr>
      <w:widowControl w:val="0"/>
      <w:suppressAutoHyphens/>
      <w:autoSpaceDE w:val="0"/>
      <w:spacing w:after="0" w:line="240" w:lineRule="auto"/>
      <w:ind w:left="0" w:firstLine="0"/>
    </w:pPr>
    <w:rPr>
      <w:color w:val="auto"/>
      <w:sz w:val="24"/>
      <w:szCs w:val="24"/>
      <w:lang w:val="es-ES" w:eastAsia="zh-CN"/>
    </w:rPr>
  </w:style>
  <w:style w:type="character" w:customStyle="1" w:styleId="TextoindependienteCar">
    <w:name w:val="Texto independiente Car"/>
    <w:basedOn w:val="Fuentedeprrafopredeter"/>
    <w:link w:val="Textoindependiente"/>
    <w:semiHidden/>
    <w:rsid w:val="004F47AB"/>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2121">
      <w:bodyDiv w:val="1"/>
      <w:marLeft w:val="0"/>
      <w:marRight w:val="0"/>
      <w:marTop w:val="0"/>
      <w:marBottom w:val="0"/>
      <w:divBdr>
        <w:top w:val="none" w:sz="0" w:space="0" w:color="auto"/>
        <w:left w:val="none" w:sz="0" w:space="0" w:color="auto"/>
        <w:bottom w:val="none" w:sz="0" w:space="0" w:color="auto"/>
        <w:right w:val="none" w:sz="0" w:space="0" w:color="auto"/>
      </w:divBdr>
    </w:div>
    <w:div w:id="903487508">
      <w:bodyDiv w:val="1"/>
      <w:marLeft w:val="0"/>
      <w:marRight w:val="0"/>
      <w:marTop w:val="0"/>
      <w:marBottom w:val="0"/>
      <w:divBdr>
        <w:top w:val="none" w:sz="0" w:space="0" w:color="auto"/>
        <w:left w:val="none" w:sz="0" w:space="0" w:color="auto"/>
        <w:bottom w:val="none" w:sz="0" w:space="0" w:color="auto"/>
        <w:right w:val="none" w:sz="0" w:space="0" w:color="auto"/>
      </w:divBdr>
    </w:div>
    <w:div w:id="1857768042">
      <w:bodyDiv w:val="1"/>
      <w:marLeft w:val="0"/>
      <w:marRight w:val="0"/>
      <w:marTop w:val="0"/>
      <w:marBottom w:val="0"/>
      <w:divBdr>
        <w:top w:val="none" w:sz="0" w:space="0" w:color="auto"/>
        <w:left w:val="none" w:sz="0" w:space="0" w:color="auto"/>
        <w:bottom w:val="none" w:sz="0" w:space="0" w:color="auto"/>
        <w:right w:val="none" w:sz="0" w:space="0" w:color="auto"/>
      </w:divBdr>
    </w:div>
    <w:div w:id="209023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2701</Words>
  <Characters>14860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2</cp:revision>
  <dcterms:created xsi:type="dcterms:W3CDTF">2025-06-18T12:49:00Z</dcterms:created>
  <dcterms:modified xsi:type="dcterms:W3CDTF">2025-06-18T12:49:00Z</dcterms:modified>
</cp:coreProperties>
</file>